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117F" w:rsidRPr="00A24357" w:rsidRDefault="00C8117F" w:rsidP="00C8117F">
      <w:pPr>
        <w:rPr>
          <w:rFonts w:ascii="Arial" w:hAnsi="Arial" w:cs="Arial"/>
        </w:rPr>
      </w:pPr>
    </w:p>
    <w:p w:rsidR="0082752F" w:rsidRPr="00A24357" w:rsidRDefault="0082752F" w:rsidP="0082752F">
      <w:pPr>
        <w:pStyle w:val="SCT"/>
        <w:rPr>
          <w:rFonts w:ascii="Arial" w:hAnsi="Arial" w:cs="Arial"/>
        </w:rPr>
      </w:pPr>
      <w:r w:rsidRPr="00A24357">
        <w:rPr>
          <w:rFonts w:ascii="Arial" w:hAnsi="Arial" w:cs="Arial"/>
        </w:rPr>
        <w:t>SECTION 09721</w:t>
      </w:r>
      <w:r w:rsidR="0023428B" w:rsidRPr="00A24357">
        <w:rPr>
          <w:rFonts w:ascii="Arial" w:hAnsi="Arial" w:cs="Arial"/>
        </w:rPr>
        <w:t>3</w:t>
      </w:r>
    </w:p>
    <w:p w:rsidR="0082752F" w:rsidRPr="00A24357" w:rsidRDefault="0023428B" w:rsidP="0082752F">
      <w:pPr>
        <w:pStyle w:val="SCT"/>
        <w:rPr>
          <w:rFonts w:ascii="Arial" w:hAnsi="Arial" w:cs="Arial"/>
        </w:rPr>
      </w:pPr>
      <w:r w:rsidRPr="00A24357">
        <w:rPr>
          <w:rFonts w:ascii="Arial" w:hAnsi="Arial" w:cs="Arial"/>
        </w:rPr>
        <w:t>CORK</w:t>
      </w:r>
      <w:r w:rsidR="00A76E52" w:rsidRPr="00A24357">
        <w:rPr>
          <w:rFonts w:ascii="Arial" w:hAnsi="Arial" w:cs="Arial"/>
        </w:rPr>
        <w:t xml:space="preserve"> WALL COVERINGS</w:t>
      </w:r>
    </w:p>
    <w:p w:rsidR="00A24357" w:rsidRPr="00A24357" w:rsidRDefault="00A24357" w:rsidP="00A24357">
      <w:pPr>
        <w:pStyle w:val="PRT"/>
        <w:rPr>
          <w:rFonts w:ascii="Arial" w:hAnsi="Arial" w:cs="Arial"/>
        </w:rPr>
      </w:pPr>
      <w:r w:rsidRPr="00A24357">
        <w:rPr>
          <w:rFonts w:ascii="Arial" w:hAnsi="Arial" w:cs="Arial"/>
        </w:rPr>
        <w:t>GENERAL</w:t>
      </w:r>
    </w:p>
    <w:p w:rsidR="00A24357" w:rsidRPr="00A24357" w:rsidRDefault="00A24357" w:rsidP="00A24357">
      <w:pPr>
        <w:pStyle w:val="ART"/>
        <w:rPr>
          <w:rFonts w:ascii="Arial" w:hAnsi="Arial" w:cs="Arial"/>
        </w:rPr>
      </w:pPr>
      <w:r w:rsidRPr="00A24357">
        <w:rPr>
          <w:rFonts w:ascii="Arial" w:hAnsi="Arial" w:cs="Arial"/>
        </w:rPr>
        <w:t>DESCRIPTION OF WORK</w:t>
      </w:r>
    </w:p>
    <w:p w:rsidR="00A24357" w:rsidRPr="00A24357" w:rsidRDefault="00A24357" w:rsidP="00A24357">
      <w:pPr>
        <w:pStyle w:val="PR1"/>
        <w:spacing w:before="200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 xml:space="preserve">Work Included:  Provide labor, </w:t>
      </w:r>
      <w:proofErr w:type="gramStart"/>
      <w:r w:rsidRPr="00A24357">
        <w:rPr>
          <w:rFonts w:ascii="Arial" w:hAnsi="Arial" w:cs="Arial"/>
        </w:rPr>
        <w:t>materials</w:t>
      </w:r>
      <w:proofErr w:type="gramEnd"/>
      <w:r w:rsidRPr="00A24357">
        <w:rPr>
          <w:rFonts w:ascii="Arial" w:hAnsi="Arial" w:cs="Arial"/>
        </w:rPr>
        <w:t xml:space="preserve"> and equipment necessary to complete the work of this Section including the following.</w:t>
      </w:r>
    </w:p>
    <w:p w:rsidR="00A24357" w:rsidRPr="00A24357" w:rsidRDefault="00A24357" w:rsidP="00A24357">
      <w:pPr>
        <w:pStyle w:val="PR2"/>
        <w:jc w:val="left"/>
        <w:rPr>
          <w:rFonts w:ascii="Arial" w:hAnsi="Arial" w:cs="Arial"/>
        </w:rPr>
      </w:pPr>
      <w:r>
        <w:rPr>
          <w:rFonts w:ascii="Arial" w:hAnsi="Arial" w:cs="Arial"/>
        </w:rPr>
        <w:t>Cork acoustic wall tiles</w:t>
      </w:r>
      <w:r w:rsidRPr="00A24357">
        <w:rPr>
          <w:rFonts w:ascii="Arial" w:hAnsi="Arial" w:cs="Arial"/>
        </w:rPr>
        <w:t>.</w:t>
      </w:r>
    </w:p>
    <w:p w:rsidR="00A24357" w:rsidRPr="00A24357" w:rsidRDefault="00A24357" w:rsidP="00A24357">
      <w:pPr>
        <w:pStyle w:val="ART"/>
        <w:rPr>
          <w:rFonts w:ascii="Arial" w:hAnsi="Arial" w:cs="Arial"/>
        </w:rPr>
      </w:pPr>
      <w:r w:rsidRPr="00A24357">
        <w:rPr>
          <w:rFonts w:ascii="Arial" w:hAnsi="Arial" w:cs="Arial"/>
        </w:rPr>
        <w:t>SUBMITTALS</w:t>
      </w:r>
    </w:p>
    <w:p w:rsidR="00A24357" w:rsidRPr="00A24357" w:rsidRDefault="00A24357" w:rsidP="00A24357">
      <w:pPr>
        <w:pStyle w:val="PR1"/>
        <w:spacing w:before="200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 xml:space="preserve">Product Data:  Submit for each product indicating materials, dimensions, profiles, </w:t>
      </w:r>
      <w:proofErr w:type="gramStart"/>
      <w:r w:rsidRPr="00A24357">
        <w:rPr>
          <w:rFonts w:ascii="Arial" w:hAnsi="Arial" w:cs="Arial"/>
        </w:rPr>
        <w:t>textures</w:t>
      </w:r>
      <w:proofErr w:type="gramEnd"/>
      <w:r w:rsidRPr="00A24357">
        <w:rPr>
          <w:rFonts w:ascii="Arial" w:hAnsi="Arial" w:cs="Arial"/>
        </w:rPr>
        <w:t xml:space="preserve"> and colors.  Include installation instructions.</w:t>
      </w:r>
    </w:p>
    <w:p w:rsidR="00A24357" w:rsidRPr="00A24357" w:rsidRDefault="00A24357" w:rsidP="00A24357">
      <w:pPr>
        <w:pStyle w:val="PR1"/>
        <w:spacing w:before="200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Shop Drawings:  Submit shop drawings indicating plans, elevations, details of construction, and relationship with adjacent construction.</w:t>
      </w:r>
    </w:p>
    <w:p w:rsidR="00A24357" w:rsidRPr="00A24357" w:rsidRDefault="00A24357" w:rsidP="00A24357">
      <w:pPr>
        <w:pStyle w:val="PR1"/>
        <w:spacing w:before="200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Verification Samples:  Submit representative sample of felt in color specified.</w:t>
      </w:r>
    </w:p>
    <w:p w:rsidR="00A24357" w:rsidRPr="00A24357" w:rsidRDefault="00A24357" w:rsidP="00A24357">
      <w:pPr>
        <w:pStyle w:val="ART"/>
        <w:rPr>
          <w:rFonts w:ascii="Arial" w:hAnsi="Arial" w:cs="Arial"/>
        </w:rPr>
      </w:pPr>
      <w:r w:rsidRPr="00A24357">
        <w:rPr>
          <w:rFonts w:ascii="Arial" w:hAnsi="Arial" w:cs="Arial"/>
        </w:rPr>
        <w:t>QUALITY ASSURANCE</w:t>
      </w:r>
    </w:p>
    <w:p w:rsidR="00A24357" w:rsidRPr="00A24357" w:rsidRDefault="00A24357" w:rsidP="00A24357">
      <w:pPr>
        <w:pStyle w:val="PR1"/>
        <w:spacing w:before="200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Manufacturer:  Minimum of 2 years manufacturing similar products.</w:t>
      </w:r>
    </w:p>
    <w:p w:rsidR="00A24357" w:rsidRPr="00A24357" w:rsidRDefault="00A24357" w:rsidP="00A24357">
      <w:pPr>
        <w:pStyle w:val="PR1"/>
        <w:spacing w:before="200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Installer:  Minimum of 2 years installing similar products.</w:t>
      </w:r>
    </w:p>
    <w:p w:rsidR="00A24357" w:rsidRPr="00A24357" w:rsidRDefault="00A24357" w:rsidP="00A24357">
      <w:pPr>
        <w:pStyle w:val="ART"/>
        <w:rPr>
          <w:rFonts w:ascii="Arial" w:hAnsi="Arial" w:cs="Arial"/>
        </w:rPr>
      </w:pPr>
      <w:r w:rsidRPr="00A24357">
        <w:rPr>
          <w:rFonts w:ascii="Arial" w:hAnsi="Arial" w:cs="Arial"/>
        </w:rPr>
        <w:t>DELIVERY, STORAGE, AND HANDLING</w:t>
      </w:r>
    </w:p>
    <w:p w:rsidR="00A24357" w:rsidRPr="00A24357" w:rsidRDefault="00A24357" w:rsidP="00A24357">
      <w:pPr>
        <w:pStyle w:val="PR1"/>
        <w:spacing w:before="200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Delivery:  Deliver materials in manufacturer’s original, unopened, undamaged containers with identification labels intact.</w:t>
      </w:r>
    </w:p>
    <w:p w:rsidR="00A24357" w:rsidRPr="00A24357" w:rsidRDefault="00A24357" w:rsidP="00A24357">
      <w:pPr>
        <w:pStyle w:val="PR1"/>
        <w:spacing w:before="200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Storage and Handling:  Comply with manufacturer's recommendations for storage and handling.  Protect from weather damage.</w:t>
      </w:r>
    </w:p>
    <w:p w:rsidR="00A24357" w:rsidRPr="00A24357" w:rsidRDefault="00A24357" w:rsidP="00A24357">
      <w:pPr>
        <w:pStyle w:val="ART"/>
        <w:rPr>
          <w:rFonts w:ascii="Arial" w:hAnsi="Arial" w:cs="Arial"/>
        </w:rPr>
      </w:pPr>
      <w:r w:rsidRPr="00A24357">
        <w:rPr>
          <w:rFonts w:ascii="Arial" w:hAnsi="Arial" w:cs="Arial"/>
        </w:rPr>
        <w:t>WARRANTY</w:t>
      </w:r>
    </w:p>
    <w:p w:rsidR="00A24357" w:rsidRPr="00A24357" w:rsidRDefault="00A24357" w:rsidP="00A24357">
      <w:pPr>
        <w:pStyle w:val="PR1"/>
        <w:spacing w:before="200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Warranty:  Provide manufacturer's standard limited warranty against defects in manufacturing.</w:t>
      </w:r>
    </w:p>
    <w:p w:rsidR="0082752F" w:rsidRPr="00A24357" w:rsidRDefault="0082752F" w:rsidP="0082752F">
      <w:pPr>
        <w:pStyle w:val="PRT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lastRenderedPageBreak/>
        <w:t>PRODUCTS</w:t>
      </w:r>
    </w:p>
    <w:p w:rsidR="0082752F" w:rsidRPr="00A24357" w:rsidRDefault="0082752F" w:rsidP="0082752F">
      <w:pPr>
        <w:pStyle w:val="ART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MANUFACTURER</w:t>
      </w:r>
    </w:p>
    <w:p w:rsidR="0082752F" w:rsidRPr="00A24357" w:rsidRDefault="0082752F" w:rsidP="0082752F">
      <w:pPr>
        <w:pStyle w:val="PR1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Basis-of-Design Manufacturer:   Spinneybeck, 425 CrossPoint Parkway, Getzville, NY 14068.  Tel 800.482.7777, 716.446.2380.  Fax 716.446.2396.  sales@spinneybeck.com, www.spinneybeck.com.</w:t>
      </w:r>
    </w:p>
    <w:p w:rsidR="0082752F" w:rsidRPr="00A24357" w:rsidRDefault="0023428B" w:rsidP="0082752F">
      <w:pPr>
        <w:pStyle w:val="ART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cork</w:t>
      </w:r>
      <w:r w:rsidR="0082752F" w:rsidRPr="00A24357">
        <w:rPr>
          <w:rFonts w:ascii="Arial" w:hAnsi="Arial" w:cs="Arial"/>
        </w:rPr>
        <w:t xml:space="preserve"> wall tiles</w:t>
      </w:r>
    </w:p>
    <w:p w:rsidR="0082752F" w:rsidRPr="00A24357" w:rsidRDefault="0082752F" w:rsidP="0082752F">
      <w:pPr>
        <w:pStyle w:val="PR1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 xml:space="preserve">Basis of Design:  </w:t>
      </w:r>
      <w:proofErr w:type="spellStart"/>
      <w:r w:rsidR="0023428B" w:rsidRPr="00A24357">
        <w:rPr>
          <w:rFonts w:ascii="Arial" w:hAnsi="Arial" w:cs="Arial"/>
        </w:rPr>
        <w:t>Lisboa</w:t>
      </w:r>
      <w:proofErr w:type="spellEnd"/>
      <w:r w:rsidRPr="00A24357">
        <w:rPr>
          <w:rFonts w:ascii="Arial" w:hAnsi="Arial" w:cs="Arial"/>
        </w:rPr>
        <w:t xml:space="preserve"> by Spinneybeck; </w:t>
      </w:r>
      <w:proofErr w:type="spellStart"/>
      <w:r w:rsidR="002E7A56" w:rsidRPr="00A24357">
        <w:rPr>
          <w:rFonts w:ascii="Arial" w:hAnsi="Arial" w:cs="Arial"/>
        </w:rPr>
        <w:t>Lisboa</w:t>
      </w:r>
      <w:proofErr w:type="spellEnd"/>
      <w:r w:rsidR="002E7A56" w:rsidRPr="00A24357">
        <w:rPr>
          <w:rFonts w:ascii="Arial" w:hAnsi="Arial" w:cs="Arial"/>
        </w:rPr>
        <w:t xml:space="preserve"> </w:t>
      </w:r>
      <w:r w:rsidRPr="00A24357">
        <w:rPr>
          <w:rFonts w:ascii="Arial" w:hAnsi="Arial" w:cs="Arial"/>
        </w:rPr>
        <w:t>tile</w:t>
      </w:r>
      <w:r w:rsidR="002E7A56" w:rsidRPr="00A24357">
        <w:rPr>
          <w:rFonts w:ascii="Arial" w:hAnsi="Arial" w:cs="Arial"/>
          <w:color w:val="2F292A"/>
          <w:shd w:val="clear" w:color="auto" w:fill="FFFFFF"/>
        </w:rPr>
        <w:t xml:space="preserve"> takes inspiration from the street grids of its namesake city (Lisbon, Portugal) while referencing Brazilian architect Oscar </w:t>
      </w:r>
      <w:proofErr w:type="spellStart"/>
      <w:r w:rsidR="002E7A56" w:rsidRPr="00A24357">
        <w:rPr>
          <w:rFonts w:ascii="Arial" w:hAnsi="Arial" w:cs="Arial"/>
          <w:color w:val="2F292A"/>
          <w:shd w:val="clear" w:color="auto" w:fill="FFFFFF"/>
        </w:rPr>
        <w:t>Niemeier’s</w:t>
      </w:r>
      <w:proofErr w:type="spellEnd"/>
      <w:r w:rsidR="002E7A56" w:rsidRPr="00A24357">
        <w:rPr>
          <w:rFonts w:ascii="Arial" w:hAnsi="Arial" w:cs="Arial"/>
          <w:color w:val="2F292A"/>
          <w:shd w:val="clear" w:color="auto" w:fill="FFFFFF"/>
        </w:rPr>
        <w:t xml:space="preserve"> ceramic tiles</w:t>
      </w:r>
      <w:r w:rsidRPr="00A24357">
        <w:rPr>
          <w:rFonts w:ascii="Arial" w:hAnsi="Arial" w:cs="Arial"/>
          <w:shd w:val="clear" w:color="auto" w:fill="FFFFFF"/>
        </w:rPr>
        <w:t>.</w:t>
      </w:r>
    </w:p>
    <w:p w:rsidR="0082752F" w:rsidRPr="00A24357" w:rsidRDefault="0082752F" w:rsidP="0082752F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Tile Size:  1</w:t>
      </w:r>
      <w:r w:rsidR="002E7A56" w:rsidRPr="00A24357">
        <w:rPr>
          <w:rFonts w:ascii="Arial" w:hAnsi="Arial" w:cs="Arial"/>
        </w:rPr>
        <w:t>6</w:t>
      </w:r>
      <w:r w:rsidRPr="00A24357">
        <w:rPr>
          <w:rFonts w:ascii="Arial" w:hAnsi="Arial" w:cs="Arial"/>
        </w:rPr>
        <w:t xml:space="preserve"> x 1</w:t>
      </w:r>
      <w:r w:rsidR="002E7A56" w:rsidRPr="00A24357">
        <w:rPr>
          <w:rFonts w:ascii="Arial" w:hAnsi="Arial" w:cs="Arial"/>
        </w:rPr>
        <w:t>6</w:t>
      </w:r>
      <w:r w:rsidRPr="00A24357">
        <w:rPr>
          <w:rFonts w:ascii="Arial" w:hAnsi="Arial" w:cs="Arial"/>
        </w:rPr>
        <w:t xml:space="preserve"> inches (</w:t>
      </w:r>
      <w:r w:rsidR="002E7A56" w:rsidRPr="00A24357">
        <w:rPr>
          <w:rFonts w:ascii="Arial" w:hAnsi="Arial" w:cs="Arial"/>
        </w:rPr>
        <w:t>40.6</w:t>
      </w:r>
      <w:r w:rsidRPr="00A24357">
        <w:rPr>
          <w:rFonts w:ascii="Arial" w:hAnsi="Arial" w:cs="Arial"/>
        </w:rPr>
        <w:t xml:space="preserve"> x </w:t>
      </w:r>
      <w:r w:rsidR="002E7A56" w:rsidRPr="00A24357">
        <w:rPr>
          <w:rFonts w:ascii="Arial" w:hAnsi="Arial" w:cs="Arial"/>
        </w:rPr>
        <w:t>40.6</w:t>
      </w:r>
      <w:r w:rsidRPr="00A24357">
        <w:rPr>
          <w:rFonts w:ascii="Arial" w:hAnsi="Arial" w:cs="Arial"/>
        </w:rPr>
        <w:t xml:space="preserve"> cm).</w:t>
      </w:r>
    </w:p>
    <w:p w:rsidR="0082752F" w:rsidRPr="00A24357" w:rsidRDefault="002E7A56" w:rsidP="0082752F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Content</w:t>
      </w:r>
      <w:r w:rsidR="0082752F" w:rsidRPr="00A24357">
        <w:rPr>
          <w:rFonts w:ascii="Arial" w:hAnsi="Arial" w:cs="Arial"/>
        </w:rPr>
        <w:t xml:space="preserve">:  </w:t>
      </w:r>
      <w:r w:rsidRPr="00A24357">
        <w:rPr>
          <w:rFonts w:ascii="Arial" w:hAnsi="Arial" w:cs="Arial"/>
        </w:rPr>
        <w:t>93 percent recycled cork and 7 percent resin</w:t>
      </w:r>
      <w:r w:rsidR="0082752F" w:rsidRPr="00A24357">
        <w:rPr>
          <w:rFonts w:ascii="Arial" w:hAnsi="Arial" w:cs="Arial"/>
        </w:rPr>
        <w:t>.</w:t>
      </w:r>
    </w:p>
    <w:p w:rsidR="0082752F" w:rsidRPr="00A24357" w:rsidRDefault="002E7A56" w:rsidP="0082752F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 xml:space="preserve">Tile </w:t>
      </w:r>
      <w:r w:rsidR="0082752F" w:rsidRPr="00A24357">
        <w:rPr>
          <w:rFonts w:ascii="Arial" w:hAnsi="Arial" w:cs="Arial"/>
        </w:rPr>
        <w:t xml:space="preserve">Thickness:  </w:t>
      </w:r>
      <w:r w:rsidRPr="00A24357">
        <w:rPr>
          <w:rFonts w:ascii="Arial" w:hAnsi="Arial" w:cs="Arial"/>
        </w:rPr>
        <w:t>1 inch</w:t>
      </w:r>
      <w:r w:rsidR="0082752F" w:rsidRPr="00A24357">
        <w:rPr>
          <w:rFonts w:ascii="Arial" w:hAnsi="Arial" w:cs="Arial"/>
        </w:rPr>
        <w:t xml:space="preserve"> (</w:t>
      </w:r>
      <w:r w:rsidRPr="00A24357">
        <w:rPr>
          <w:rFonts w:ascii="Arial" w:hAnsi="Arial" w:cs="Arial"/>
        </w:rPr>
        <w:t>25.4 mm</w:t>
      </w:r>
      <w:r w:rsidR="0082752F" w:rsidRPr="00A24357">
        <w:rPr>
          <w:rFonts w:ascii="Arial" w:hAnsi="Arial" w:cs="Arial"/>
        </w:rPr>
        <w:t>).</w:t>
      </w:r>
    </w:p>
    <w:p w:rsidR="0082752F" w:rsidRPr="00A24357" w:rsidRDefault="0082752F" w:rsidP="0082752F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 xml:space="preserve">Weight:  </w:t>
      </w:r>
      <w:r w:rsidR="002E7A56" w:rsidRPr="00A24357">
        <w:rPr>
          <w:rFonts w:ascii="Arial" w:hAnsi="Arial" w:cs="Arial"/>
        </w:rPr>
        <w:t>18</w:t>
      </w:r>
      <w:r w:rsidRPr="00A24357">
        <w:rPr>
          <w:rFonts w:ascii="Arial" w:hAnsi="Arial" w:cs="Arial"/>
        </w:rPr>
        <w:t xml:space="preserve"> oz/sf (</w:t>
      </w:r>
      <w:r w:rsidR="002E7A56" w:rsidRPr="00A24357">
        <w:rPr>
          <w:rFonts w:ascii="Arial" w:hAnsi="Arial" w:cs="Arial"/>
        </w:rPr>
        <w:t>5492</w:t>
      </w:r>
      <w:r w:rsidRPr="00A24357">
        <w:rPr>
          <w:rFonts w:ascii="Arial" w:hAnsi="Arial" w:cs="Arial"/>
        </w:rPr>
        <w:t xml:space="preserve"> g/</w:t>
      </w:r>
      <w:proofErr w:type="spellStart"/>
      <w:r w:rsidRPr="00A24357">
        <w:rPr>
          <w:rFonts w:ascii="Arial" w:hAnsi="Arial" w:cs="Arial"/>
        </w:rPr>
        <w:t>sm</w:t>
      </w:r>
      <w:proofErr w:type="spellEnd"/>
      <w:r w:rsidRPr="00A24357">
        <w:rPr>
          <w:rFonts w:ascii="Arial" w:hAnsi="Arial" w:cs="Arial"/>
        </w:rPr>
        <w:t>).</w:t>
      </w:r>
    </w:p>
    <w:p w:rsidR="0082752F" w:rsidRPr="00A24357" w:rsidRDefault="0082752F" w:rsidP="0082752F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Industry: [Contract] [Residential].</w:t>
      </w:r>
    </w:p>
    <w:p w:rsidR="0082752F" w:rsidRPr="00A24357" w:rsidRDefault="0082752F" w:rsidP="0082752F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 xml:space="preserve">Color:  </w:t>
      </w:r>
      <w:r w:rsidR="002E7A56" w:rsidRPr="00A24357">
        <w:rPr>
          <w:rFonts w:ascii="Arial" w:hAnsi="Arial" w:cs="Arial"/>
        </w:rPr>
        <w:t>Natural cork.</w:t>
      </w:r>
    </w:p>
    <w:p w:rsidR="0082752F" w:rsidRPr="00A24357" w:rsidRDefault="002E7A56" w:rsidP="0082752F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Pattern(s):</w:t>
      </w:r>
    </w:p>
    <w:p w:rsidR="002E7A56" w:rsidRPr="00A24357" w:rsidRDefault="002E7A56" w:rsidP="002E7A56">
      <w:pPr>
        <w:pStyle w:val="PR3"/>
        <w:rPr>
          <w:rFonts w:ascii="Arial" w:hAnsi="Arial" w:cs="Arial"/>
        </w:rPr>
      </w:pPr>
      <w:proofErr w:type="spellStart"/>
      <w:r w:rsidRPr="00A24357">
        <w:rPr>
          <w:rFonts w:ascii="Arial" w:hAnsi="Arial" w:cs="Arial"/>
        </w:rPr>
        <w:t>Lisboa</w:t>
      </w:r>
      <w:proofErr w:type="spellEnd"/>
      <w:r w:rsidRPr="00A24357">
        <w:rPr>
          <w:rFonts w:ascii="Arial" w:hAnsi="Arial" w:cs="Arial"/>
        </w:rPr>
        <w:t xml:space="preserve"> 1, no reveal.</w:t>
      </w:r>
    </w:p>
    <w:p w:rsidR="002E7A56" w:rsidRPr="00A24357" w:rsidRDefault="002E7A56" w:rsidP="002E7A56">
      <w:pPr>
        <w:pStyle w:val="PR3"/>
        <w:rPr>
          <w:rFonts w:ascii="Arial" w:hAnsi="Arial" w:cs="Arial"/>
        </w:rPr>
      </w:pPr>
      <w:proofErr w:type="spellStart"/>
      <w:r w:rsidRPr="00A24357">
        <w:rPr>
          <w:rFonts w:ascii="Arial" w:hAnsi="Arial" w:cs="Arial"/>
        </w:rPr>
        <w:t>Lisboa</w:t>
      </w:r>
      <w:proofErr w:type="spellEnd"/>
      <w:r w:rsidRPr="00A24357">
        <w:rPr>
          <w:rFonts w:ascii="Arial" w:hAnsi="Arial" w:cs="Arial"/>
        </w:rPr>
        <w:t xml:space="preserve"> 2, single straight reveal through center of tile.</w:t>
      </w:r>
    </w:p>
    <w:p w:rsidR="002E7A56" w:rsidRPr="00A24357" w:rsidRDefault="002E7A56" w:rsidP="002E7A56">
      <w:pPr>
        <w:pStyle w:val="PR3"/>
        <w:rPr>
          <w:rFonts w:ascii="Arial" w:hAnsi="Arial" w:cs="Arial"/>
        </w:rPr>
      </w:pPr>
      <w:proofErr w:type="spellStart"/>
      <w:r w:rsidRPr="00A24357">
        <w:rPr>
          <w:rFonts w:ascii="Arial" w:hAnsi="Arial" w:cs="Arial"/>
        </w:rPr>
        <w:t>Lisboa</w:t>
      </w:r>
      <w:proofErr w:type="spellEnd"/>
      <w:r w:rsidRPr="00A24357">
        <w:rPr>
          <w:rFonts w:ascii="Arial" w:hAnsi="Arial" w:cs="Arial"/>
        </w:rPr>
        <w:t xml:space="preserve"> 3, crossing straight reveals through center of tile.</w:t>
      </w:r>
    </w:p>
    <w:p w:rsidR="002E7A56" w:rsidRPr="00A24357" w:rsidRDefault="002E7A56" w:rsidP="002E7A56">
      <w:pPr>
        <w:pStyle w:val="PR3"/>
        <w:rPr>
          <w:rFonts w:ascii="Arial" w:hAnsi="Arial" w:cs="Arial"/>
        </w:rPr>
      </w:pPr>
      <w:proofErr w:type="spellStart"/>
      <w:r w:rsidRPr="00A24357">
        <w:rPr>
          <w:rFonts w:ascii="Arial" w:hAnsi="Arial" w:cs="Arial"/>
        </w:rPr>
        <w:t>Lisboa</w:t>
      </w:r>
      <w:proofErr w:type="spellEnd"/>
      <w:r w:rsidRPr="00A24357">
        <w:rPr>
          <w:rFonts w:ascii="Arial" w:hAnsi="Arial" w:cs="Arial"/>
        </w:rPr>
        <w:t xml:space="preserve"> 4, single diagonal reveal through corner of tile.</w:t>
      </w:r>
    </w:p>
    <w:p w:rsidR="002E7A56" w:rsidRPr="00A24357" w:rsidRDefault="002E7A56" w:rsidP="002E7A56">
      <w:pPr>
        <w:pStyle w:val="PR3"/>
        <w:rPr>
          <w:rFonts w:ascii="Arial" w:hAnsi="Arial" w:cs="Arial"/>
        </w:rPr>
      </w:pPr>
      <w:proofErr w:type="spellStart"/>
      <w:r w:rsidRPr="00A24357">
        <w:rPr>
          <w:rFonts w:ascii="Arial" w:hAnsi="Arial" w:cs="Arial"/>
        </w:rPr>
        <w:t>Lisboa</w:t>
      </w:r>
      <w:proofErr w:type="spellEnd"/>
      <w:r w:rsidRPr="00A24357">
        <w:rPr>
          <w:rFonts w:ascii="Arial" w:hAnsi="Arial" w:cs="Arial"/>
        </w:rPr>
        <w:t xml:space="preserve"> 5, single curved reveal through corner of tile.</w:t>
      </w:r>
    </w:p>
    <w:p w:rsidR="00A24357" w:rsidRPr="00A24357" w:rsidRDefault="00A24357" w:rsidP="00A24357">
      <w:pPr>
        <w:pStyle w:val="PR2"/>
        <w:rPr>
          <w:rFonts w:ascii="Arial" w:hAnsi="Arial" w:cs="Arial"/>
        </w:rPr>
      </w:pPr>
      <w:r w:rsidRPr="00A24357">
        <w:rPr>
          <w:rFonts w:ascii="Arial" w:hAnsi="Arial" w:cs="Arial"/>
        </w:rPr>
        <w:t>Mounting Method:  Construction adhesive.</w:t>
      </w:r>
    </w:p>
    <w:p w:rsidR="002E7A56" w:rsidRPr="00A24357" w:rsidRDefault="002E7A56" w:rsidP="002E7A56">
      <w:pPr>
        <w:pStyle w:val="PR2"/>
        <w:rPr>
          <w:rFonts w:ascii="Arial" w:hAnsi="Arial" w:cs="Arial"/>
        </w:rPr>
      </w:pPr>
      <w:r w:rsidRPr="00A24357">
        <w:rPr>
          <w:rFonts w:ascii="Arial" w:hAnsi="Arial" w:cs="Arial"/>
        </w:rPr>
        <w:t>Colorfastness to Light Class:  2-3.</w:t>
      </w:r>
    </w:p>
    <w:p w:rsidR="002E7A56" w:rsidRPr="00A24357" w:rsidRDefault="002E7A56" w:rsidP="002E7A56">
      <w:pPr>
        <w:pStyle w:val="PR2"/>
        <w:rPr>
          <w:rFonts w:ascii="Arial" w:hAnsi="Arial" w:cs="Arial"/>
        </w:rPr>
      </w:pPr>
      <w:r w:rsidRPr="00A24357">
        <w:rPr>
          <w:rFonts w:ascii="Arial" w:hAnsi="Arial" w:cs="Arial"/>
        </w:rPr>
        <w:t>Acoustic Performance (ASTM C423):</w:t>
      </w:r>
    </w:p>
    <w:p w:rsidR="002E7A56" w:rsidRPr="00A24357" w:rsidRDefault="002E7A56" w:rsidP="002E7A56">
      <w:pPr>
        <w:pStyle w:val="PR3"/>
        <w:rPr>
          <w:rFonts w:ascii="Arial" w:hAnsi="Arial" w:cs="Arial"/>
        </w:rPr>
      </w:pPr>
      <w:r w:rsidRPr="00A24357">
        <w:rPr>
          <w:rFonts w:ascii="Arial" w:hAnsi="Arial" w:cs="Arial"/>
        </w:rPr>
        <w:t>NRC:  0.25.</w:t>
      </w:r>
    </w:p>
    <w:p w:rsidR="002E7A56" w:rsidRPr="00A24357" w:rsidRDefault="002E7A56" w:rsidP="002E7A56">
      <w:pPr>
        <w:pStyle w:val="PR3"/>
        <w:rPr>
          <w:rFonts w:ascii="Arial" w:hAnsi="Arial" w:cs="Arial"/>
        </w:rPr>
      </w:pPr>
      <w:r w:rsidRPr="00A24357">
        <w:rPr>
          <w:rFonts w:ascii="Arial" w:hAnsi="Arial" w:cs="Arial"/>
        </w:rPr>
        <w:t>SAA:  0.22.</w:t>
      </w:r>
    </w:p>
    <w:p w:rsidR="002E7A56" w:rsidRPr="00A24357" w:rsidRDefault="002E7A56" w:rsidP="002E7A56">
      <w:pPr>
        <w:pStyle w:val="PR2"/>
        <w:rPr>
          <w:rFonts w:ascii="Arial" w:hAnsi="Arial" w:cs="Arial"/>
        </w:rPr>
      </w:pPr>
      <w:r w:rsidRPr="00A24357">
        <w:rPr>
          <w:rFonts w:ascii="Arial" w:hAnsi="Arial" w:cs="Arial"/>
        </w:rPr>
        <w:t>Flammability (ASTM E84):  Class B.</w:t>
      </w:r>
    </w:p>
    <w:p w:rsidR="00977102" w:rsidRPr="00A24357" w:rsidRDefault="00977102" w:rsidP="00977102">
      <w:pPr>
        <w:pStyle w:val="PR1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 xml:space="preserve">Basis of Design:  Porto 1 by Spinneybeck; </w:t>
      </w:r>
      <w:r w:rsidRPr="00A24357">
        <w:rPr>
          <w:rFonts w:ascii="Arial" w:hAnsi="Arial" w:cs="Arial"/>
          <w:color w:val="2F292A"/>
          <w:shd w:val="clear" w:color="auto" w:fill="FFFFFF"/>
        </w:rPr>
        <w:t>inspired by the familiar texture of rounded silos on factory buildings</w:t>
      </w:r>
      <w:r w:rsidRPr="00A24357">
        <w:rPr>
          <w:rFonts w:ascii="Arial" w:hAnsi="Arial" w:cs="Arial"/>
          <w:shd w:val="clear" w:color="auto" w:fill="FFFFFF"/>
        </w:rPr>
        <w:t>.</w:t>
      </w:r>
    </w:p>
    <w:p w:rsidR="00977102" w:rsidRPr="00A24357" w:rsidRDefault="00977102" w:rsidP="00977102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Tile Size:  16 x 16 inches (40.6 x 40.6 cm).</w:t>
      </w:r>
    </w:p>
    <w:p w:rsidR="00977102" w:rsidRPr="00A24357" w:rsidRDefault="00977102" w:rsidP="00977102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Content:  93 percent recycled cork and 7 percent resin.</w:t>
      </w:r>
    </w:p>
    <w:p w:rsidR="00977102" w:rsidRPr="00A24357" w:rsidRDefault="00977102" w:rsidP="00977102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Tile Thickness:  1-1/16 inch (27 mm).</w:t>
      </w:r>
    </w:p>
    <w:p w:rsidR="00977102" w:rsidRPr="00A24357" w:rsidRDefault="00977102" w:rsidP="00977102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Weight:  18 oz/sf (5492 g/</w:t>
      </w:r>
      <w:proofErr w:type="spellStart"/>
      <w:r w:rsidRPr="00A24357">
        <w:rPr>
          <w:rFonts w:ascii="Arial" w:hAnsi="Arial" w:cs="Arial"/>
        </w:rPr>
        <w:t>sm</w:t>
      </w:r>
      <w:proofErr w:type="spellEnd"/>
      <w:r w:rsidRPr="00A24357">
        <w:rPr>
          <w:rFonts w:ascii="Arial" w:hAnsi="Arial" w:cs="Arial"/>
        </w:rPr>
        <w:t>).</w:t>
      </w:r>
    </w:p>
    <w:p w:rsidR="00977102" w:rsidRPr="00A24357" w:rsidRDefault="00977102" w:rsidP="00977102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Industry: [Contract] [Residential].</w:t>
      </w:r>
    </w:p>
    <w:p w:rsidR="00977102" w:rsidRPr="00A24357" w:rsidRDefault="00977102" w:rsidP="00977102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Color:  Natural cork.</w:t>
      </w:r>
    </w:p>
    <w:p w:rsidR="00A24357" w:rsidRPr="00A24357" w:rsidRDefault="00A24357" w:rsidP="00A24357">
      <w:pPr>
        <w:pStyle w:val="PR2"/>
        <w:rPr>
          <w:rFonts w:ascii="Arial" w:hAnsi="Arial" w:cs="Arial"/>
        </w:rPr>
      </w:pPr>
      <w:r w:rsidRPr="00A24357">
        <w:rPr>
          <w:rFonts w:ascii="Arial" w:hAnsi="Arial" w:cs="Arial"/>
        </w:rPr>
        <w:lastRenderedPageBreak/>
        <w:t>Mounting Method:  Construction adhesive.</w:t>
      </w:r>
    </w:p>
    <w:p w:rsidR="00977102" w:rsidRPr="00A24357" w:rsidRDefault="00977102" w:rsidP="00A24357">
      <w:pPr>
        <w:pStyle w:val="PR2"/>
        <w:rPr>
          <w:rFonts w:ascii="Arial" w:hAnsi="Arial" w:cs="Arial"/>
        </w:rPr>
      </w:pPr>
      <w:r w:rsidRPr="00A24357">
        <w:rPr>
          <w:rFonts w:ascii="Arial" w:hAnsi="Arial" w:cs="Arial"/>
        </w:rPr>
        <w:t>Colorfastness to Light Class:  2-3.</w:t>
      </w:r>
    </w:p>
    <w:p w:rsidR="00977102" w:rsidRPr="00A24357" w:rsidRDefault="00977102" w:rsidP="00977102">
      <w:pPr>
        <w:pStyle w:val="PR2"/>
        <w:rPr>
          <w:rFonts w:ascii="Arial" w:hAnsi="Arial" w:cs="Arial"/>
        </w:rPr>
      </w:pPr>
      <w:r w:rsidRPr="00A24357">
        <w:rPr>
          <w:rFonts w:ascii="Arial" w:hAnsi="Arial" w:cs="Arial"/>
        </w:rPr>
        <w:t>Acoustic Performance (ASTM C423):</w:t>
      </w:r>
    </w:p>
    <w:p w:rsidR="00977102" w:rsidRPr="00A24357" w:rsidRDefault="00977102" w:rsidP="00977102">
      <w:pPr>
        <w:pStyle w:val="PR3"/>
        <w:rPr>
          <w:rFonts w:ascii="Arial" w:hAnsi="Arial" w:cs="Arial"/>
        </w:rPr>
      </w:pPr>
      <w:r w:rsidRPr="00A24357">
        <w:rPr>
          <w:rFonts w:ascii="Arial" w:hAnsi="Arial" w:cs="Arial"/>
        </w:rPr>
        <w:t>NRC:  0.25.</w:t>
      </w:r>
    </w:p>
    <w:p w:rsidR="00977102" w:rsidRPr="00A24357" w:rsidRDefault="00977102" w:rsidP="00977102">
      <w:pPr>
        <w:pStyle w:val="PR3"/>
        <w:rPr>
          <w:rFonts w:ascii="Arial" w:hAnsi="Arial" w:cs="Arial"/>
        </w:rPr>
      </w:pPr>
      <w:r w:rsidRPr="00A24357">
        <w:rPr>
          <w:rFonts w:ascii="Arial" w:hAnsi="Arial" w:cs="Arial"/>
        </w:rPr>
        <w:t>SAA:  0.22.</w:t>
      </w:r>
    </w:p>
    <w:p w:rsidR="00977102" w:rsidRPr="00A24357" w:rsidRDefault="00977102" w:rsidP="00977102">
      <w:pPr>
        <w:pStyle w:val="PR2"/>
        <w:rPr>
          <w:rFonts w:ascii="Arial" w:hAnsi="Arial" w:cs="Arial"/>
        </w:rPr>
      </w:pPr>
      <w:r w:rsidRPr="00A24357">
        <w:rPr>
          <w:rFonts w:ascii="Arial" w:hAnsi="Arial" w:cs="Arial"/>
        </w:rPr>
        <w:t>Flammability (ASTM E84):  Class B.</w:t>
      </w:r>
    </w:p>
    <w:p w:rsidR="00977102" w:rsidRPr="00A24357" w:rsidRDefault="00977102" w:rsidP="00977102">
      <w:pPr>
        <w:pStyle w:val="PR1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 xml:space="preserve">Basis of Design:  Porto 2 Tile by Spinneybeck; </w:t>
      </w:r>
      <w:r w:rsidRPr="00A24357">
        <w:rPr>
          <w:rFonts w:ascii="Arial" w:hAnsi="Arial" w:cs="Arial"/>
          <w:color w:val="2F292A"/>
          <w:shd w:val="clear" w:color="auto" w:fill="FFFFFF"/>
        </w:rPr>
        <w:t>inspired by the familiar texture of corrugated metal siding on factory buildings</w:t>
      </w:r>
      <w:r w:rsidRPr="00A24357">
        <w:rPr>
          <w:rFonts w:ascii="Arial" w:hAnsi="Arial" w:cs="Arial"/>
          <w:shd w:val="clear" w:color="auto" w:fill="FFFFFF"/>
        </w:rPr>
        <w:t>.</w:t>
      </w:r>
    </w:p>
    <w:p w:rsidR="00977102" w:rsidRPr="00A24357" w:rsidRDefault="00977102" w:rsidP="00977102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Tile Size:  16 x 16 inches (40.6 x 40.6 cm).</w:t>
      </w:r>
    </w:p>
    <w:p w:rsidR="00977102" w:rsidRPr="00A24357" w:rsidRDefault="00977102" w:rsidP="00977102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Content:  93 percent recycled cork and 7 percent resin.</w:t>
      </w:r>
    </w:p>
    <w:p w:rsidR="00977102" w:rsidRPr="00A24357" w:rsidRDefault="00977102" w:rsidP="00977102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Tile Thickness:  1-1/16 inch (27 mm).</w:t>
      </w:r>
    </w:p>
    <w:p w:rsidR="00977102" w:rsidRPr="00A24357" w:rsidRDefault="00977102" w:rsidP="00977102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Weight:  18 oz/sf (5492 g/</w:t>
      </w:r>
      <w:proofErr w:type="spellStart"/>
      <w:r w:rsidRPr="00A24357">
        <w:rPr>
          <w:rFonts w:ascii="Arial" w:hAnsi="Arial" w:cs="Arial"/>
        </w:rPr>
        <w:t>sm</w:t>
      </w:r>
      <w:proofErr w:type="spellEnd"/>
      <w:r w:rsidRPr="00A24357">
        <w:rPr>
          <w:rFonts w:ascii="Arial" w:hAnsi="Arial" w:cs="Arial"/>
        </w:rPr>
        <w:t>).</w:t>
      </w:r>
    </w:p>
    <w:p w:rsidR="00977102" w:rsidRPr="00A24357" w:rsidRDefault="00977102" w:rsidP="00977102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Industry: [Contract] [Residential].</w:t>
      </w:r>
    </w:p>
    <w:p w:rsidR="00977102" w:rsidRPr="00A24357" w:rsidRDefault="00977102" w:rsidP="00977102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Color:  Natural cork.</w:t>
      </w:r>
    </w:p>
    <w:p w:rsidR="00977102" w:rsidRPr="00A24357" w:rsidRDefault="00977102" w:rsidP="00A24357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 xml:space="preserve">Installation Method: </w:t>
      </w:r>
      <w:r w:rsidR="00A24357" w:rsidRPr="00A24357">
        <w:rPr>
          <w:rFonts w:ascii="Arial" w:hAnsi="Arial" w:cs="Arial"/>
        </w:rPr>
        <w:t>Mounting Method:  Construction adhesive.</w:t>
      </w:r>
      <w:r w:rsidRPr="00A24357">
        <w:rPr>
          <w:rFonts w:ascii="Arial" w:hAnsi="Arial" w:cs="Arial"/>
        </w:rPr>
        <w:t xml:space="preserve">  </w:t>
      </w:r>
    </w:p>
    <w:p w:rsidR="00977102" w:rsidRPr="00A24357" w:rsidRDefault="00977102" w:rsidP="00977102">
      <w:pPr>
        <w:pStyle w:val="PR2"/>
        <w:rPr>
          <w:rFonts w:ascii="Arial" w:hAnsi="Arial" w:cs="Arial"/>
        </w:rPr>
      </w:pPr>
      <w:r w:rsidRPr="00A24357">
        <w:rPr>
          <w:rFonts w:ascii="Arial" w:hAnsi="Arial" w:cs="Arial"/>
        </w:rPr>
        <w:t>Colorfastness to Light Class:  2-3.</w:t>
      </w:r>
    </w:p>
    <w:p w:rsidR="00977102" w:rsidRPr="00A24357" w:rsidRDefault="00977102" w:rsidP="00977102">
      <w:pPr>
        <w:pStyle w:val="PR2"/>
        <w:rPr>
          <w:rFonts w:ascii="Arial" w:hAnsi="Arial" w:cs="Arial"/>
        </w:rPr>
      </w:pPr>
      <w:r w:rsidRPr="00A24357">
        <w:rPr>
          <w:rFonts w:ascii="Arial" w:hAnsi="Arial" w:cs="Arial"/>
        </w:rPr>
        <w:t>Acoustic Performance (ASTM C423):</w:t>
      </w:r>
    </w:p>
    <w:p w:rsidR="00977102" w:rsidRPr="00A24357" w:rsidRDefault="00977102" w:rsidP="00977102">
      <w:pPr>
        <w:pStyle w:val="PR3"/>
        <w:rPr>
          <w:rFonts w:ascii="Arial" w:hAnsi="Arial" w:cs="Arial"/>
        </w:rPr>
      </w:pPr>
      <w:r w:rsidRPr="00A24357">
        <w:rPr>
          <w:rFonts w:ascii="Arial" w:hAnsi="Arial" w:cs="Arial"/>
        </w:rPr>
        <w:t>NRC:  0.25.</w:t>
      </w:r>
    </w:p>
    <w:p w:rsidR="00977102" w:rsidRPr="00A24357" w:rsidRDefault="00977102" w:rsidP="00977102">
      <w:pPr>
        <w:pStyle w:val="PR3"/>
        <w:rPr>
          <w:rFonts w:ascii="Arial" w:hAnsi="Arial" w:cs="Arial"/>
        </w:rPr>
      </w:pPr>
      <w:r w:rsidRPr="00A24357">
        <w:rPr>
          <w:rFonts w:ascii="Arial" w:hAnsi="Arial" w:cs="Arial"/>
        </w:rPr>
        <w:t>SAA:  0.22.</w:t>
      </w:r>
    </w:p>
    <w:p w:rsidR="00977102" w:rsidRPr="00A24357" w:rsidRDefault="00977102" w:rsidP="00977102">
      <w:pPr>
        <w:pStyle w:val="PR2"/>
        <w:rPr>
          <w:rFonts w:ascii="Arial" w:hAnsi="Arial" w:cs="Arial"/>
        </w:rPr>
      </w:pPr>
      <w:r w:rsidRPr="00A24357">
        <w:rPr>
          <w:rFonts w:ascii="Arial" w:hAnsi="Arial" w:cs="Arial"/>
        </w:rPr>
        <w:t>Flammability (ASTM E84):  Class B.</w:t>
      </w:r>
    </w:p>
    <w:p w:rsidR="00977102" w:rsidRPr="00A24357" w:rsidRDefault="00977102" w:rsidP="00977102">
      <w:pPr>
        <w:pStyle w:val="PR1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 xml:space="preserve">Basis of Design:  Porto 3 Tile by Spinneybeck; </w:t>
      </w:r>
      <w:r w:rsidRPr="00A24357">
        <w:rPr>
          <w:rFonts w:ascii="Arial" w:hAnsi="Arial" w:cs="Arial"/>
          <w:color w:val="2F292A"/>
          <w:shd w:val="clear" w:color="auto" w:fill="FFFFFF"/>
        </w:rPr>
        <w:t>inspired by the familiar texture of saw-tooth rooftops on factory buildings</w:t>
      </w:r>
      <w:r w:rsidRPr="00A24357">
        <w:rPr>
          <w:rFonts w:ascii="Arial" w:hAnsi="Arial" w:cs="Arial"/>
          <w:shd w:val="clear" w:color="auto" w:fill="FFFFFF"/>
        </w:rPr>
        <w:t>.</w:t>
      </w:r>
    </w:p>
    <w:p w:rsidR="00977102" w:rsidRPr="00A24357" w:rsidRDefault="00977102" w:rsidP="00977102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Tile Size:  16 x 16 inches (40.6 x 40.6 cm).</w:t>
      </w:r>
    </w:p>
    <w:p w:rsidR="00977102" w:rsidRPr="00A24357" w:rsidRDefault="00977102" w:rsidP="00977102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Content:  93 percent recycled cork and 7 percent resin.</w:t>
      </w:r>
    </w:p>
    <w:p w:rsidR="00977102" w:rsidRPr="00A24357" w:rsidRDefault="00977102" w:rsidP="00977102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Tile Thickness:  1-1/16 inch (27 mm).</w:t>
      </w:r>
    </w:p>
    <w:p w:rsidR="00977102" w:rsidRPr="00A24357" w:rsidRDefault="00977102" w:rsidP="00977102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Weight:  18 oz/sf (5492 g/</w:t>
      </w:r>
      <w:proofErr w:type="spellStart"/>
      <w:r w:rsidRPr="00A24357">
        <w:rPr>
          <w:rFonts w:ascii="Arial" w:hAnsi="Arial" w:cs="Arial"/>
        </w:rPr>
        <w:t>sm</w:t>
      </w:r>
      <w:proofErr w:type="spellEnd"/>
      <w:r w:rsidRPr="00A24357">
        <w:rPr>
          <w:rFonts w:ascii="Arial" w:hAnsi="Arial" w:cs="Arial"/>
        </w:rPr>
        <w:t>).</w:t>
      </w:r>
    </w:p>
    <w:p w:rsidR="00977102" w:rsidRPr="00A24357" w:rsidRDefault="00977102" w:rsidP="00977102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Industry: [Contract] [Residential].</w:t>
      </w:r>
    </w:p>
    <w:p w:rsidR="00977102" w:rsidRPr="00A24357" w:rsidRDefault="00977102" w:rsidP="00977102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Color:  Natural cork.</w:t>
      </w:r>
    </w:p>
    <w:p w:rsidR="00977102" w:rsidRPr="00A24357" w:rsidRDefault="00977102" w:rsidP="00A24357">
      <w:pPr>
        <w:pStyle w:val="PR2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 xml:space="preserve">Installation Method: </w:t>
      </w:r>
      <w:r w:rsidR="00A24357" w:rsidRPr="00A24357">
        <w:rPr>
          <w:rFonts w:ascii="Arial" w:hAnsi="Arial" w:cs="Arial"/>
        </w:rPr>
        <w:t>Mounting Method:  Construction adhesive.</w:t>
      </w:r>
    </w:p>
    <w:p w:rsidR="00977102" w:rsidRPr="00A24357" w:rsidRDefault="00977102" w:rsidP="00977102">
      <w:pPr>
        <w:pStyle w:val="PR2"/>
        <w:rPr>
          <w:rFonts w:ascii="Arial" w:hAnsi="Arial" w:cs="Arial"/>
        </w:rPr>
      </w:pPr>
      <w:r w:rsidRPr="00A24357">
        <w:rPr>
          <w:rFonts w:ascii="Arial" w:hAnsi="Arial" w:cs="Arial"/>
        </w:rPr>
        <w:t>Colorfastness to Light Class:  2-3.</w:t>
      </w:r>
    </w:p>
    <w:p w:rsidR="00977102" w:rsidRPr="00A24357" w:rsidRDefault="00977102" w:rsidP="00977102">
      <w:pPr>
        <w:pStyle w:val="PR2"/>
        <w:rPr>
          <w:rFonts w:ascii="Arial" w:hAnsi="Arial" w:cs="Arial"/>
        </w:rPr>
      </w:pPr>
      <w:r w:rsidRPr="00A24357">
        <w:rPr>
          <w:rFonts w:ascii="Arial" w:hAnsi="Arial" w:cs="Arial"/>
        </w:rPr>
        <w:t>Acoustic Performance (ASTM C423):</w:t>
      </w:r>
    </w:p>
    <w:p w:rsidR="00977102" w:rsidRPr="00A24357" w:rsidRDefault="00977102" w:rsidP="00977102">
      <w:pPr>
        <w:pStyle w:val="PR3"/>
        <w:rPr>
          <w:rFonts w:ascii="Arial" w:hAnsi="Arial" w:cs="Arial"/>
        </w:rPr>
      </w:pPr>
      <w:r w:rsidRPr="00A24357">
        <w:rPr>
          <w:rFonts w:ascii="Arial" w:hAnsi="Arial" w:cs="Arial"/>
        </w:rPr>
        <w:t>NRC:  0.25.</w:t>
      </w:r>
    </w:p>
    <w:p w:rsidR="00977102" w:rsidRPr="00A24357" w:rsidRDefault="00977102" w:rsidP="00977102">
      <w:pPr>
        <w:pStyle w:val="PR3"/>
        <w:rPr>
          <w:rFonts w:ascii="Arial" w:hAnsi="Arial" w:cs="Arial"/>
        </w:rPr>
      </w:pPr>
      <w:r w:rsidRPr="00A24357">
        <w:rPr>
          <w:rFonts w:ascii="Arial" w:hAnsi="Arial" w:cs="Arial"/>
        </w:rPr>
        <w:t>SAA:  0.22.</w:t>
      </w:r>
    </w:p>
    <w:p w:rsidR="00977102" w:rsidRPr="00A24357" w:rsidRDefault="00977102" w:rsidP="00977102">
      <w:pPr>
        <w:pStyle w:val="PR2"/>
        <w:rPr>
          <w:rFonts w:ascii="Arial" w:hAnsi="Arial" w:cs="Arial"/>
        </w:rPr>
      </w:pPr>
      <w:r w:rsidRPr="00A24357">
        <w:rPr>
          <w:rFonts w:ascii="Arial" w:hAnsi="Arial" w:cs="Arial"/>
        </w:rPr>
        <w:t>Flammability (ASTM E84):  Class B.</w:t>
      </w:r>
    </w:p>
    <w:p w:rsidR="0082752F" w:rsidRPr="00A24357" w:rsidRDefault="0082752F" w:rsidP="0082752F">
      <w:pPr>
        <w:pStyle w:val="PRT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lastRenderedPageBreak/>
        <w:t>EXECUTION</w:t>
      </w:r>
    </w:p>
    <w:p w:rsidR="0082752F" w:rsidRPr="00A24357" w:rsidRDefault="0082752F" w:rsidP="0082752F">
      <w:pPr>
        <w:pStyle w:val="ART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EXAMINATION</w:t>
      </w:r>
    </w:p>
    <w:p w:rsidR="0082752F" w:rsidRPr="00A24357" w:rsidRDefault="0082752F" w:rsidP="0082752F">
      <w:pPr>
        <w:pStyle w:val="PR1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Examine substrates for compliance with requirements for installation tolerances and other conditions affecting performance.  Proceed with installation only after unsatisfactory conditions have been corrected.</w:t>
      </w:r>
    </w:p>
    <w:p w:rsidR="0082752F" w:rsidRPr="00A24357" w:rsidRDefault="0082752F" w:rsidP="0082752F">
      <w:pPr>
        <w:pStyle w:val="ART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INSTALLATION</w:t>
      </w:r>
    </w:p>
    <w:p w:rsidR="00A24357" w:rsidRPr="00A24357" w:rsidRDefault="00A24357" w:rsidP="00A24357">
      <w:pPr>
        <w:pStyle w:val="PR1"/>
        <w:spacing w:before="200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Clean substrates of projections and substances detrimental to application.</w:t>
      </w:r>
    </w:p>
    <w:p w:rsidR="00A24357" w:rsidRPr="00A24357" w:rsidRDefault="00A24357" w:rsidP="00A24357">
      <w:pPr>
        <w:pStyle w:val="PR1"/>
        <w:spacing w:before="200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>Install units in accordance with manufacturer's instructions, approved submittals, and in proper relationship to adjacent construction.</w:t>
      </w:r>
    </w:p>
    <w:p w:rsidR="00A24357" w:rsidRPr="00A24357" w:rsidRDefault="00A24357" w:rsidP="00A24357">
      <w:pPr>
        <w:pStyle w:val="ART"/>
        <w:rPr>
          <w:rFonts w:ascii="Arial" w:hAnsi="Arial" w:cs="Arial"/>
        </w:rPr>
      </w:pPr>
      <w:r w:rsidRPr="00A24357">
        <w:rPr>
          <w:rFonts w:ascii="Arial" w:hAnsi="Arial" w:cs="Arial"/>
        </w:rPr>
        <w:t>ADJUSTING AND CLEANING</w:t>
      </w:r>
    </w:p>
    <w:p w:rsidR="00A24357" w:rsidRPr="00A24357" w:rsidRDefault="00A24357" w:rsidP="00A24357">
      <w:pPr>
        <w:pStyle w:val="PR1"/>
        <w:spacing w:before="200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 xml:space="preserve">Adjust units for proper position, uniform </w:t>
      </w:r>
      <w:proofErr w:type="gramStart"/>
      <w:r w:rsidRPr="00A24357">
        <w:rPr>
          <w:rFonts w:ascii="Arial" w:hAnsi="Arial" w:cs="Arial"/>
        </w:rPr>
        <w:t>appearance</w:t>
      </w:r>
      <w:proofErr w:type="gramEnd"/>
      <w:r w:rsidRPr="00A24357">
        <w:rPr>
          <w:rFonts w:ascii="Arial" w:hAnsi="Arial" w:cs="Arial"/>
        </w:rPr>
        <w:t xml:space="preserve"> and operation.  </w:t>
      </w:r>
    </w:p>
    <w:p w:rsidR="00A24357" w:rsidRPr="00A24357" w:rsidRDefault="00A24357" w:rsidP="00A24357">
      <w:pPr>
        <w:pStyle w:val="PR1"/>
        <w:spacing w:before="200"/>
        <w:jc w:val="left"/>
        <w:rPr>
          <w:rFonts w:ascii="Arial" w:hAnsi="Arial" w:cs="Arial"/>
        </w:rPr>
      </w:pPr>
      <w:r w:rsidRPr="00A24357">
        <w:rPr>
          <w:rFonts w:ascii="Arial" w:hAnsi="Arial" w:cs="Arial"/>
        </w:rPr>
        <w:t xml:space="preserve">Clean exposed and semi-exposed surfaces using materials acceptable to manufacturer. </w:t>
      </w:r>
    </w:p>
    <w:p w:rsidR="0082752F" w:rsidRPr="00A24357" w:rsidRDefault="0082752F" w:rsidP="0082752F">
      <w:pPr>
        <w:pStyle w:val="EOS"/>
        <w:rPr>
          <w:rFonts w:ascii="Arial" w:hAnsi="Arial" w:cs="Arial"/>
        </w:rPr>
      </w:pPr>
      <w:r w:rsidRPr="00A24357">
        <w:rPr>
          <w:rFonts w:ascii="Arial" w:hAnsi="Arial" w:cs="Arial"/>
        </w:rPr>
        <w:t>END OF SECTION</w:t>
      </w:r>
    </w:p>
    <w:sectPr w:rsidR="0082752F" w:rsidRPr="00A24357" w:rsidSect="008275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122F" w:rsidRDefault="0047122F">
      <w:r>
        <w:separator/>
      </w:r>
    </w:p>
  </w:endnote>
  <w:endnote w:type="continuationSeparator" w:id="0">
    <w:p w:rsidR="0047122F" w:rsidRDefault="0047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1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9000417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Neue LT 65 Medium"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7A56" w:rsidRPr="0023428B" w:rsidRDefault="002E7A56" w:rsidP="0023428B">
    <w:pPr>
      <w:pStyle w:val="Footer"/>
      <w:jc w:val="left"/>
      <w:rPr>
        <w:rFonts w:ascii="Arial" w:hAnsi="Arial"/>
      </w:rPr>
    </w:pPr>
    <w:r>
      <w:rPr>
        <w:rStyle w:val="NAM"/>
        <w:rFonts w:ascii="Arial" w:hAnsi="Arial"/>
      </w:rPr>
      <w:t>CORK WALL COVERINGS</w:t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Style w:val="NUM"/>
        <w:rFonts w:ascii="Arial" w:hAnsi="Arial"/>
      </w:rPr>
      <w:t>097213</w:t>
    </w:r>
    <w:r w:rsidRPr="002731C7">
      <w:rPr>
        <w:rFonts w:ascii="Arial" w:hAnsi="Arial"/>
      </w:rPr>
      <w:t xml:space="preserve"> - </w:t>
    </w:r>
    <w:r w:rsidRPr="002731C7">
      <w:rPr>
        <w:rFonts w:ascii="Arial" w:hAnsi="Arial"/>
      </w:rPr>
      <w:fldChar w:fldCharType="begin"/>
    </w:r>
    <w:r w:rsidRPr="002731C7">
      <w:rPr>
        <w:rFonts w:ascii="Arial" w:hAnsi="Arial"/>
      </w:rPr>
      <w:instrText xml:space="preserve"> PAGE </w:instrText>
    </w:r>
    <w:r w:rsidRPr="002731C7">
      <w:rPr>
        <w:rFonts w:ascii="Arial" w:hAnsi="Arial"/>
      </w:rPr>
      <w:fldChar w:fldCharType="separate"/>
    </w:r>
    <w:r w:rsidR="00860B61">
      <w:rPr>
        <w:rFonts w:ascii="Arial" w:hAnsi="Arial"/>
        <w:noProof/>
      </w:rPr>
      <w:t>3</w:t>
    </w:r>
    <w:r w:rsidRPr="002731C7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122F" w:rsidRDefault="0047122F">
      <w:r>
        <w:separator/>
      </w:r>
    </w:p>
  </w:footnote>
  <w:footnote w:type="continuationSeparator" w:id="0">
    <w:p w:rsidR="0047122F" w:rsidRDefault="00471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7A56" w:rsidRPr="00000B88" w:rsidRDefault="002E7A56" w:rsidP="0082752F">
    <w:pPr>
      <w:pStyle w:val="HDR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>
          <wp:extent cx="1899607" cy="329184"/>
          <wp:effectExtent l="0" t="0" r="571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nneybeck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607" cy="32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731C7">
      <w:rPr>
        <w:rFonts w:ascii="Arial" w:hAnsi="Arial"/>
      </w:rPr>
      <w:tab/>
    </w:r>
    <w:r w:rsidRPr="002731C7">
      <w:rPr>
        <w:rFonts w:ascii="Arial" w:hAnsi="Arial"/>
      </w:rPr>
      <w:tab/>
      <w:t xml:space="preserve">Guide </w:t>
    </w:r>
    <w:r>
      <w:rPr>
        <w:rFonts w:ascii="Arial" w:hAnsi="Arial"/>
      </w:rPr>
      <w:t>Specifications in CSI Format</w:t>
    </w:r>
  </w:p>
  <w:p w:rsidR="002E7A56" w:rsidRPr="00000B88" w:rsidRDefault="002E7A56" w:rsidP="0082752F">
    <w:pPr>
      <w:pStyle w:val="HDR"/>
      <w:rPr>
        <w:rFonts w:ascii="Arial" w:hAnsi="Arial"/>
      </w:rPr>
    </w:pPr>
    <w:r>
      <w:rPr>
        <w:rFonts w:ascii="Arial" w:hAnsi="Arial"/>
      </w:rPr>
      <w:t>www.spinneybeck.com</w:t>
    </w:r>
    <w:r>
      <w:rPr>
        <w:rFonts w:ascii="Arial" w:hAnsi="Arial"/>
      </w:rPr>
      <w:tab/>
    </w:r>
    <w:r>
      <w:rPr>
        <w:rFonts w:ascii="Arial" w:hAnsi="Arial"/>
      </w:rPr>
      <w:tab/>
      <w:t>Toll Free: 800.482.7777</w:t>
    </w:r>
  </w:p>
  <w:p w:rsidR="002E7A56" w:rsidRDefault="002E7A56" w:rsidP="0082752F">
    <w:pPr>
      <w:pStyle w:val="HD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 w16cid:durableId="856191994">
    <w:abstractNumId w:val="1"/>
  </w:num>
  <w:num w:numId="2" w16cid:durableId="653340457">
    <w:abstractNumId w:val="0"/>
  </w:num>
  <w:num w:numId="3" w16cid:durableId="473333241">
    <w:abstractNumId w:val="1"/>
  </w:num>
  <w:num w:numId="4" w16cid:durableId="914782447">
    <w:abstractNumId w:val="1"/>
  </w:num>
  <w:num w:numId="5" w16cid:durableId="746265688">
    <w:abstractNumId w:val="1"/>
  </w:num>
  <w:num w:numId="6" w16cid:durableId="2043281749">
    <w:abstractNumId w:val="1"/>
  </w:num>
  <w:num w:numId="7" w16cid:durableId="76916053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62578">
    <w:abstractNumId w:val="1"/>
  </w:num>
  <w:num w:numId="9" w16cid:durableId="21982905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9888717">
    <w:abstractNumId w:val="1"/>
  </w:num>
  <w:num w:numId="11" w16cid:durableId="179235526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0822106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0844108">
    <w:abstractNumId w:val="1"/>
  </w:num>
  <w:num w:numId="14" w16cid:durableId="1066957404">
    <w:abstractNumId w:val="1"/>
  </w:num>
  <w:num w:numId="15" w16cid:durableId="563026373">
    <w:abstractNumId w:val="1"/>
  </w:num>
  <w:num w:numId="16" w16cid:durableId="847478505">
    <w:abstractNumId w:val="1"/>
  </w:num>
  <w:num w:numId="17" w16cid:durableId="1928731778">
    <w:abstractNumId w:val="1"/>
  </w:num>
  <w:num w:numId="18" w16cid:durableId="595138922">
    <w:abstractNumId w:val="1"/>
  </w:num>
  <w:num w:numId="19" w16cid:durableId="541988422">
    <w:abstractNumId w:val="1"/>
  </w:num>
  <w:num w:numId="20" w16cid:durableId="237399374">
    <w:abstractNumId w:val="1"/>
  </w:num>
  <w:num w:numId="21" w16cid:durableId="1915552066">
    <w:abstractNumId w:val="1"/>
  </w:num>
  <w:num w:numId="22" w16cid:durableId="1598489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E07"/>
    <w:rsid w:val="00003BDC"/>
    <w:rsid w:val="000A19C6"/>
    <w:rsid w:val="000C34E1"/>
    <w:rsid w:val="00117E07"/>
    <w:rsid w:val="001E29CA"/>
    <w:rsid w:val="0023428B"/>
    <w:rsid w:val="002E7A56"/>
    <w:rsid w:val="0035633D"/>
    <w:rsid w:val="0047122F"/>
    <w:rsid w:val="004C24A6"/>
    <w:rsid w:val="005A230B"/>
    <w:rsid w:val="005B018A"/>
    <w:rsid w:val="005D3D78"/>
    <w:rsid w:val="005D4E8F"/>
    <w:rsid w:val="005F30DF"/>
    <w:rsid w:val="0062558D"/>
    <w:rsid w:val="00667316"/>
    <w:rsid w:val="0082752F"/>
    <w:rsid w:val="00860B61"/>
    <w:rsid w:val="0087284A"/>
    <w:rsid w:val="008B1B25"/>
    <w:rsid w:val="00977102"/>
    <w:rsid w:val="00A23B20"/>
    <w:rsid w:val="00A24357"/>
    <w:rsid w:val="00A76E52"/>
    <w:rsid w:val="00BD6F9F"/>
    <w:rsid w:val="00BE5AC6"/>
    <w:rsid w:val="00C24BB5"/>
    <w:rsid w:val="00C8117F"/>
    <w:rsid w:val="00D60B74"/>
    <w:rsid w:val="00D64016"/>
    <w:rsid w:val="00E303ED"/>
    <w:rsid w:val="00E902F5"/>
    <w:rsid w:val="00F44325"/>
    <w:rsid w:val="00FF3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D5FB6A"/>
  <w15:docId w15:val="{F16C4AF7-2795-0E4D-80DF-26421DAC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357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B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  <w:rsid w:val="00A2435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24357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60B6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BHeading1">
    <w:name w:val="SB Heading 1"/>
    <w:basedOn w:val="Heading1"/>
    <w:link w:val="SBHeading1Char"/>
    <w:qFormat/>
    <w:rsid w:val="00860B61"/>
    <w:rPr>
      <w:rFonts w:ascii="HelveticaNeue LT 65 Medium" w:hAnsi="HelveticaNeue LT 65 Medium"/>
      <w:b w:val="0"/>
    </w:rPr>
  </w:style>
  <w:style w:type="paragraph" w:customStyle="1" w:styleId="SBFooter">
    <w:name w:val="SB Footer"/>
    <w:basedOn w:val="Normal"/>
    <w:link w:val="SBFooterChar"/>
    <w:qFormat/>
    <w:rsid w:val="00860B61"/>
    <w:pPr>
      <w:spacing w:after="20"/>
    </w:pPr>
    <w:rPr>
      <w:rFonts w:ascii="HelveticaNeue LT 45 Light" w:hAnsi="HelveticaNeue LT 45 Light"/>
      <w:sz w:val="16"/>
    </w:rPr>
  </w:style>
  <w:style w:type="character" w:customStyle="1" w:styleId="SBFooterChar">
    <w:name w:val="SB Footer Char"/>
    <w:basedOn w:val="DefaultParagraphFont"/>
    <w:link w:val="SBFooter"/>
    <w:rsid w:val="00860B61"/>
    <w:rPr>
      <w:rFonts w:ascii="HelveticaNeue LT 45 Light" w:eastAsiaTheme="minorEastAsia" w:hAnsi="HelveticaNeue LT 45 Light" w:cstheme="minorBidi"/>
      <w:sz w:val="16"/>
      <w:szCs w:val="24"/>
    </w:rPr>
  </w:style>
  <w:style w:type="character" w:customStyle="1" w:styleId="SBHeading1Char">
    <w:name w:val="SB Heading 1 Char"/>
    <w:basedOn w:val="Heading1Char"/>
    <w:link w:val="SBHeading1"/>
    <w:rsid w:val="00860B61"/>
    <w:rPr>
      <w:rFonts w:ascii="HelveticaNeue LT 65 Medium" w:eastAsiaTheme="majorEastAsia" w:hAnsi="HelveticaNeue LT 65 Medium" w:cstheme="majorBidi"/>
      <w:b w:val="0"/>
      <w:bCs/>
      <w:color w:val="345A8A" w:themeColor="accent1" w:themeShade="B5"/>
      <w:sz w:val="32"/>
      <w:szCs w:val="32"/>
    </w:rPr>
  </w:style>
  <w:style w:type="paragraph" w:customStyle="1" w:styleId="SBNormal">
    <w:name w:val="SB Normal"/>
    <w:basedOn w:val="Normal"/>
    <w:qFormat/>
    <w:rsid w:val="00860B61"/>
    <w:rPr>
      <w:rFonts w:ascii="HelveticaNeue LT 45 Light" w:hAnsi="HelveticaNeue LT 45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097210 - Architectural Leather</vt:lpstr>
    </vt:vector>
  </TitlesOfParts>
  <Manager/>
  <Company/>
  <LinksUpToDate>false</LinksUpToDate>
  <CharactersWithSpaces>4439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097210 - Architectural Leather</dc:title>
  <dc:subject/>
  <dc:creator>Mark</dc:creator>
  <cp:keywords/>
  <dc:description/>
  <cp:lastModifiedBy>Traci Roloff</cp:lastModifiedBy>
  <cp:revision>3</cp:revision>
  <cp:lastPrinted>2014-04-19T21:23:00Z</cp:lastPrinted>
  <dcterms:created xsi:type="dcterms:W3CDTF">2017-11-27T16:28:00Z</dcterms:created>
  <dcterms:modified xsi:type="dcterms:W3CDTF">2023-07-07T21:00:00Z</dcterms:modified>
  <cp:category/>
</cp:coreProperties>
</file>